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FAEED" w14:textId="3E58D0EA" w:rsidR="00A71288" w:rsidRDefault="00A71288" w:rsidP="00A71288">
      <w:pPr>
        <w:spacing w:line="312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  <w:r w:rsidRPr="00A71288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 xml:space="preserve">Informacja o stosowanych cenach zgodnie ustawą 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 xml:space="preserve">           </w:t>
      </w:r>
      <w:r w:rsidRPr="00A71288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o szczególnych rozwiązaniach w zakresie niektórych źródeł ciepła w związku z sytuacją na rynku paliw</w:t>
      </w:r>
    </w:p>
    <w:p w14:paraId="4AE7E7AC" w14:textId="77777777" w:rsidR="00A71288" w:rsidRPr="00A71288" w:rsidRDefault="00A71288" w:rsidP="00A71288">
      <w:pPr>
        <w:spacing w:line="312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6"/>
          <w:szCs w:val="6"/>
          <w:lang w:eastAsia="pl-PL"/>
        </w:rPr>
      </w:pPr>
    </w:p>
    <w:p w14:paraId="3E665129" w14:textId="709A4D1C" w:rsidR="00A71288" w:rsidRPr="00A71288" w:rsidRDefault="00A71288" w:rsidP="00A7128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zapisów art. 3a ust. 4 Ustawy z dnia  8 lutego 2023 r. o zmianie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A71288">
        <w:rPr>
          <w:rFonts w:ascii="Times New Roman" w:eastAsia="Times New Roman" w:hAnsi="Times New Roman" w:cs="Times New Roman"/>
          <w:sz w:val="24"/>
          <w:szCs w:val="24"/>
          <w:lang w:eastAsia="pl-PL"/>
        </w:rPr>
        <w:t>o szczególnych rozwiązaniach w zakresie niektórych źródeł ciepła w związku z sytuacją na rynku paliw oraz niektórych innych ustaw, ceny kształtują się następująco:</w:t>
      </w:r>
    </w:p>
    <w:p w14:paraId="764463B7" w14:textId="774E2560" w:rsidR="00A71288" w:rsidRPr="00A71288" w:rsidRDefault="00A71288" w:rsidP="00A7128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>dla cen maksymalnych cena jednoczłonowa dostawy ciepła wyniosła 12</w:t>
      </w:r>
      <w:r w:rsidR="00F3791F">
        <w:rPr>
          <w:rFonts w:ascii="Times New Roman" w:eastAsia="Times New Roman" w:hAnsi="Times New Roman" w:cs="Times New Roman"/>
          <w:sz w:val="23"/>
          <w:szCs w:val="23"/>
          <w:lang w:eastAsia="pl-PL"/>
        </w:rPr>
        <w:t>9,55</w:t>
      </w: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zł/GJ</w:t>
      </w:r>
    </w:p>
    <w:p w14:paraId="38B24ACF" w14:textId="444205C1" w:rsidR="00A71288" w:rsidRPr="00A71288" w:rsidRDefault="00A71288" w:rsidP="00A7128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dla cen wytwarzania ciepła z rekompensatą, powiększonej o średnią stawkę opłat za usługi przesyłowe </w:t>
      </w:r>
      <w:r w:rsidR="00F3791F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942B21">
        <w:rPr>
          <w:rFonts w:ascii="Times New Roman" w:eastAsia="Times New Roman" w:hAnsi="Times New Roman" w:cs="Times New Roman"/>
          <w:sz w:val="23"/>
          <w:szCs w:val="23"/>
          <w:lang w:eastAsia="pl-PL"/>
        </w:rPr>
        <w:t>60,55</w:t>
      </w: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zł/GJ,</w:t>
      </w:r>
    </w:p>
    <w:p w14:paraId="2AECAD42" w14:textId="4A9CF51F" w:rsidR="00A71288" w:rsidRPr="00A71288" w:rsidRDefault="00A71288" w:rsidP="00A7128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>dla ceny dostawy ciepła wynikającej z aktualnie stosowanej taryfy 1</w:t>
      </w:r>
      <w:r w:rsidR="00942B21">
        <w:rPr>
          <w:rFonts w:ascii="Times New Roman" w:eastAsia="Times New Roman" w:hAnsi="Times New Roman" w:cs="Times New Roman"/>
          <w:sz w:val="23"/>
          <w:szCs w:val="23"/>
          <w:lang w:eastAsia="pl-PL"/>
        </w:rPr>
        <w:t>35,72</w:t>
      </w: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zł/GJ,</w:t>
      </w:r>
    </w:p>
    <w:p w14:paraId="181A267A" w14:textId="335BB632" w:rsidR="00A71288" w:rsidRDefault="00A71288" w:rsidP="00A7128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>dla ceny dostawy ciepła przy zastosowaniu cen i stawek najniższych 12</w:t>
      </w:r>
      <w:r w:rsidR="00942B21">
        <w:rPr>
          <w:rFonts w:ascii="Times New Roman" w:eastAsia="Times New Roman" w:hAnsi="Times New Roman" w:cs="Times New Roman"/>
          <w:sz w:val="23"/>
          <w:szCs w:val="23"/>
          <w:lang w:eastAsia="pl-PL"/>
        </w:rPr>
        <w:t>4,48</w:t>
      </w: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zł/GJ.</w:t>
      </w:r>
    </w:p>
    <w:p w14:paraId="33FC0701" w14:textId="77777777" w:rsidR="00A71288" w:rsidRPr="00A71288" w:rsidRDefault="00A71288" w:rsidP="00A7128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0281B44" w14:textId="44858837" w:rsidR="00A71288" w:rsidRDefault="00A71288" w:rsidP="00A7128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288">
        <w:rPr>
          <w:rFonts w:ascii="Times New Roman" w:eastAsia="Times New Roman" w:hAnsi="Times New Roman" w:cs="Times New Roman"/>
          <w:sz w:val="24"/>
          <w:szCs w:val="24"/>
          <w:lang w:eastAsia="pl-PL"/>
        </w:rPr>
        <w:t>A zatem wobec odbiorców uprawnionych w okresie od dnia 01.0</w:t>
      </w:r>
      <w:r w:rsidR="00942B2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7128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37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A71288">
        <w:rPr>
          <w:rFonts w:ascii="Times New Roman" w:eastAsia="Times New Roman" w:hAnsi="Times New Roman" w:cs="Times New Roman"/>
          <w:sz w:val="24"/>
          <w:szCs w:val="24"/>
          <w:lang w:eastAsia="pl-PL"/>
        </w:rPr>
        <w:t>r. będą stosowane ceny i stawki najniższe, wg poniższej tabeli:</w:t>
      </w:r>
    </w:p>
    <w:p w14:paraId="3FB45877" w14:textId="77777777" w:rsidR="00A71288" w:rsidRPr="00A71288" w:rsidRDefault="00A71288" w:rsidP="00A7128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221" w:type="dxa"/>
        <w:tblInd w:w="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2693"/>
        <w:gridCol w:w="2835"/>
      </w:tblGrid>
      <w:tr w:rsidR="00A71288" w:rsidRPr="00A71288" w14:paraId="25C3C587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DAAD473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cena/stawka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DA503F7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jednostka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E95D973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 w [zł]</w:t>
            </w:r>
          </w:p>
        </w:tc>
      </w:tr>
      <w:tr w:rsidR="00A71288" w:rsidRPr="00A71288" w14:paraId="6A6BFC09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27DA116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cena za moc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899A90E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zł/MW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9F72C52" w14:textId="2B612041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942B21">
              <w:rPr>
                <w:rFonts w:ascii="Times New Roman" w:eastAsia="Times New Roman" w:hAnsi="Times New Roman" w:cs="Times New Roman"/>
                <w:lang w:eastAsia="pl-PL"/>
              </w:rPr>
              <w:t>5 886,04</w:t>
            </w:r>
          </w:p>
        </w:tc>
      </w:tr>
      <w:tr w:rsidR="00A71288" w:rsidRPr="00A71288" w14:paraId="13844BDF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B0D297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cena a moc m-c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98BC538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zł/MW/mc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219D16E" w14:textId="4CD41C59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942B21">
              <w:rPr>
                <w:rFonts w:ascii="Times New Roman" w:eastAsia="Times New Roman" w:hAnsi="Times New Roman" w:cs="Times New Roman"/>
                <w:lang w:eastAsia="pl-PL"/>
              </w:rPr>
              <w:t> 823,84</w:t>
            </w:r>
          </w:p>
        </w:tc>
      </w:tr>
      <w:tr w:rsidR="00A71288" w:rsidRPr="00A71288" w14:paraId="60551EB5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55F547F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cena ciepło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539659A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zł/GJ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5FB9A24" w14:textId="543630A2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74</w:t>
            </w:r>
            <w:r w:rsidR="00942B21">
              <w:rPr>
                <w:rFonts w:ascii="Times New Roman" w:eastAsia="Times New Roman" w:hAnsi="Times New Roman" w:cs="Times New Roman"/>
                <w:lang w:eastAsia="pl-PL"/>
              </w:rPr>
              <w:t>,47</w:t>
            </w:r>
          </w:p>
        </w:tc>
      </w:tr>
      <w:tr w:rsidR="00A71288" w:rsidRPr="00A71288" w14:paraId="5CC35CE3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C87F878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cena nośnik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753F0F4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zł/m3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A4FA6EA" w14:textId="669423C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942B21">
              <w:rPr>
                <w:rFonts w:ascii="Times New Roman" w:eastAsia="Times New Roman" w:hAnsi="Times New Roman" w:cs="Times New Roman"/>
                <w:lang w:eastAsia="pl-PL"/>
              </w:rPr>
              <w:t>0,23</w:t>
            </w:r>
          </w:p>
        </w:tc>
      </w:tr>
      <w:tr w:rsidR="000A2500" w:rsidRPr="000A2500" w14:paraId="3B69AF58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DCF504C" w14:textId="5D6EE8CA" w:rsidR="00A71288" w:rsidRPr="000A2500" w:rsidRDefault="000A2500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Calibri" w:hAnsi="Calibri" w:cs="Calibri"/>
              </w:rPr>
              <w:t>stawka opłaty stałej za usługi przesyłowe 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54859AA" w14:textId="3524341F" w:rsidR="00A71288" w:rsidRPr="000A2500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Times New Roman" w:eastAsia="Times New Roman" w:hAnsi="Times New Roman" w:cs="Times New Roman"/>
                <w:lang w:eastAsia="pl-PL"/>
              </w:rPr>
              <w:t>zł/MW</w:t>
            </w:r>
            <w:r w:rsidR="000A2500" w:rsidRPr="000A2500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="000A25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A2500" w:rsidRPr="000A2500">
              <w:rPr>
                <w:rFonts w:ascii="Times New Roman" w:eastAsia="Times New Roman" w:hAnsi="Times New Roman" w:cs="Times New Roman"/>
                <w:lang w:eastAsia="pl-PL"/>
              </w:rPr>
              <w:t>rok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3A4915E" w14:textId="4F8DF69F" w:rsidR="00A71288" w:rsidRPr="000A2500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F3791F">
              <w:rPr>
                <w:rFonts w:ascii="Times New Roman" w:eastAsia="Times New Roman" w:hAnsi="Times New Roman" w:cs="Times New Roman"/>
                <w:lang w:eastAsia="pl-PL"/>
              </w:rPr>
              <w:t>8 790,40</w:t>
            </w:r>
          </w:p>
        </w:tc>
      </w:tr>
      <w:tr w:rsidR="000A2500" w:rsidRPr="000A2500" w14:paraId="4DC561A7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078A7E5" w14:textId="15FFD9FF" w:rsidR="00A71288" w:rsidRPr="000A2500" w:rsidRDefault="000A2500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Calibri" w:hAnsi="Calibri" w:cs="Calibri"/>
              </w:rPr>
              <w:t>stawka opłaty stałej za usługi przesyłowe 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FCDEFBC" w14:textId="77777777" w:rsidR="00A71288" w:rsidRPr="000A2500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Times New Roman" w:eastAsia="Times New Roman" w:hAnsi="Times New Roman" w:cs="Times New Roman"/>
                <w:lang w:eastAsia="pl-PL"/>
              </w:rPr>
              <w:t>zł/MW/mc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A72B638" w14:textId="03CFAC9C" w:rsidR="00A71288" w:rsidRPr="000A2500" w:rsidRDefault="00F3791F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4 065,87</w:t>
            </w:r>
          </w:p>
        </w:tc>
      </w:tr>
      <w:tr w:rsidR="000A2500" w:rsidRPr="000A2500" w14:paraId="6FC8E401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8401F4F" w14:textId="732A8970" w:rsidR="00A71288" w:rsidRPr="000A2500" w:rsidRDefault="000A2500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Calibri" w:hAnsi="Calibri" w:cs="Calibri"/>
              </w:rPr>
              <w:t>stawka opłaty zmiennej za usługi przesyłowe 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EFDD2CC" w14:textId="77777777" w:rsidR="00A71288" w:rsidRPr="000A2500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Times New Roman" w:eastAsia="Times New Roman" w:hAnsi="Times New Roman" w:cs="Times New Roman"/>
                <w:lang w:eastAsia="pl-PL"/>
              </w:rPr>
              <w:t>zł/GJ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8C9F52" w14:textId="6C13BDD9" w:rsidR="00A71288" w:rsidRPr="000A2500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F3791F">
              <w:rPr>
                <w:rFonts w:ascii="Times New Roman" w:eastAsia="Times New Roman" w:hAnsi="Times New Roman" w:cs="Times New Roman"/>
                <w:lang w:eastAsia="pl-PL"/>
              </w:rPr>
              <w:t>8,12</w:t>
            </w:r>
          </w:p>
        </w:tc>
      </w:tr>
    </w:tbl>
    <w:p w14:paraId="460B7A21" w14:textId="77777777" w:rsidR="00570513" w:rsidRDefault="00570513">
      <w:pPr>
        <w:rPr>
          <w:rFonts w:ascii="Garamond" w:hAnsi="Garamond"/>
        </w:rPr>
      </w:pPr>
    </w:p>
    <w:p w14:paraId="22B957F5" w14:textId="77777777" w:rsidR="00594E23" w:rsidRDefault="00594E23">
      <w:pPr>
        <w:rPr>
          <w:rFonts w:ascii="Garamond" w:hAnsi="Garamond"/>
        </w:rPr>
      </w:pPr>
    </w:p>
    <w:p w14:paraId="535E338E" w14:textId="77777777" w:rsidR="00594E23" w:rsidRDefault="00594E23">
      <w:pPr>
        <w:rPr>
          <w:rFonts w:ascii="Garamond" w:hAnsi="Garamond"/>
        </w:rPr>
      </w:pPr>
    </w:p>
    <w:sectPr w:rsidR="00594E23" w:rsidSect="00A71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E06B9"/>
    <w:multiLevelType w:val="multilevel"/>
    <w:tmpl w:val="3320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42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88"/>
    <w:rsid w:val="000A2500"/>
    <w:rsid w:val="002A263D"/>
    <w:rsid w:val="003533B9"/>
    <w:rsid w:val="00570513"/>
    <w:rsid w:val="00594E23"/>
    <w:rsid w:val="009027CD"/>
    <w:rsid w:val="00942B21"/>
    <w:rsid w:val="00A71288"/>
    <w:rsid w:val="00A96D29"/>
    <w:rsid w:val="00AC33DA"/>
    <w:rsid w:val="00B41027"/>
    <w:rsid w:val="00B8018C"/>
    <w:rsid w:val="00E01780"/>
    <w:rsid w:val="00F3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9C03"/>
  <w15:chartTrackingRefBased/>
  <w15:docId w15:val="{A4AB9695-A91F-46CA-8EC7-595A1BD1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71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12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7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128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71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4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476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88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5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7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9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Slodowa</dc:creator>
  <cp:keywords/>
  <dc:description/>
  <cp:lastModifiedBy>Iwona Slodowa</cp:lastModifiedBy>
  <cp:revision>2</cp:revision>
  <cp:lastPrinted>2023-07-27T06:26:00Z</cp:lastPrinted>
  <dcterms:created xsi:type="dcterms:W3CDTF">2024-08-13T10:17:00Z</dcterms:created>
  <dcterms:modified xsi:type="dcterms:W3CDTF">2024-08-13T10:17:00Z</dcterms:modified>
</cp:coreProperties>
</file>